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Date to begin sending: January 13, 2015</w:t>
      </w:r>
    </w:p>
    <w:p/>
    <w:p>
      <w:r>
        <w:t>[Subjects rotate every week to increase open rates]</w:t>
      </w:r>
    </w:p>
    <w:p/>
    <w:p>
      <w:r>
        <w:t>Subject 1: Reminder: Accept our new Terms of Service</w:t>
      </w:r>
    </w:p>
    <w:p>
      <w:r>
        <w:t>Preheader: Make sure you can experience your full benefits</w:t>
      </w:r>
    </w:p>
    <w:p/>
    <w:p>
      <w:r>
        <w:t>Subject 2: Important: Please accept our new Terms of Service</w:t>
      </w:r>
    </w:p>
    <w:p>
      <w:r>
        <w:t>Preheader: Don’t miss out on the benefits of your subscription</w:t>
      </w:r>
    </w:p>
    <w:p/>
    <w:p>
      <w:r>
        <w:t>Subject 3: You’re missing out on an important benefit of your account</w:t>
      </w:r>
    </w:p>
    <w:p>
      <w:r>
        <w:t>Preheader: Make sure you can renew without interruption</w:t>
      </w:r>
    </w:p>
    <w:p/>
    <w:p>
      <w:r>
        <w:t>Subject 4: Don’t let your account expire</w:t>
      </w:r>
    </w:p>
    <w:p>
      <w:r>
        <w:t>Preheader: Auto-renewals are just a click away</w:t>
      </w:r>
    </w:p>
    <w:p/>
    <w:p>
      <w:r>
        <w:t>Dear homeowner,</w:t>
      </w:r>
    </w:p>
    <w:p/>
    <w:p>
      <w:r>
        <w:t>We’d like to remind you that you still haven’t accepted our updated Terms of Service. To review, here’s what’s new:</w:t>
      </w:r>
    </w:p>
    <w:p/>
    <w:p>
      <w:r>
        <w:rPr>
          <w:b/>
        </w:rPr>
        <w:t xml:space="preserve">Beginning on your next listing renewal date, all of your listing subscriptions will renew automatically each year on their renewal dates. </w:t>
      </w:r>
      <w:r>
        <w:t>For each renewal, we will charge your credit card on file and email you a receipt.</w:t>
      </w:r>
    </w:p>
    <w:p/>
    <w:p>
      <w:r>
        <w:t xml:space="preserve">This change goes into effect </w:t>
      </w:r>
      <w:r>
        <w:rPr>
          <w:b/>
        </w:rPr>
        <w:t>as soon as you accept the new Terms of Service</w:t>
      </w:r>
      <w:r>
        <w:t>, which you can do the next time you [link]</w:t>
      </w:r>
      <w:r>
        <w:rPr>
          <w:color w:val="0000FF"/>
        </w:rPr>
        <w:t>sign in</w:t>
      </w:r>
      <w:r>
        <w:t xml:space="preserve">[link]. </w:t>
      </w:r>
    </w:p>
    <w:p/>
    <w:p>
      <w:r>
        <w:t>[link]</w:t>
      </w:r>
      <w:r>
        <w:rPr>
          <w:color w:val="0000FF"/>
        </w:rPr>
        <w:t>Review terms and accept</w:t>
      </w:r>
      <w:r>
        <w:t>[link]</w:t>
      </w:r>
    </w:p>
    <w:p/>
    <w:p>
      <w:bookmarkStart w:id="0" w:name="_GoBack"/>
      <w:r>
        <w:t>Thank you again for your business</w:t>
      </w:r>
      <w:bookmarkEnd w:id="0"/>
      <w:r>
        <w:t xml:space="preserve">, </w:t>
      </w:r>
    </w:p>
    <w:p>
      <w:r>
        <w:t>The VacationHomeRentals.com Team</w:t>
      </w:r>
    </w:p>
    <w:p/>
    <w:p/>
    <w:p/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compressPunctuation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jc w:val="both"/>
    </w:pPr>
    <w:rPr>
      <w:rFonts w:eastAsia="SimSun"/>
      <w:kern w:val="2"/>
      <w:sz w:val="21"/>
    </w:rPr>
  </w:style>
  <w:style w:type="paragraph" w:styleId="2">
    <w:name w:val="heading 1"/>
    <w:basedOn w:val="3"/>
    <w:next w:val="3"/>
    <w:uiPriority w:val="0"/>
    <w:pPr>
      <w:spacing w:before="200" w:after="0"/>
      <w:contextualSpacing/>
    </w:pPr>
    <w:rPr>
      <w:rFonts w:ascii="Trebuchet MS" w:hAnsi="Trebuchet MS" w:eastAsia="Trebuchet MS" w:cs="Trebuchet MS"/>
      <w:sz w:val="32"/>
    </w:rPr>
  </w:style>
  <w:style w:type="paragraph" w:styleId="4">
    <w:name w:val="heading 2"/>
    <w:basedOn w:val="3"/>
    <w:next w:val="3"/>
    <w:uiPriority w:val="0"/>
    <w:pPr>
      <w:spacing w:before="200" w:after="0"/>
      <w:contextualSpacing/>
    </w:pPr>
    <w:rPr>
      <w:rFonts w:ascii="Trebuchet MS" w:hAnsi="Trebuchet MS" w:eastAsia="Trebuchet MS" w:cs="Trebuchet MS"/>
      <w:sz w:val="26"/>
    </w:rPr>
  </w:style>
  <w:style w:type="paragraph" w:styleId="5">
    <w:name w:val="heading 3"/>
    <w:basedOn w:val="3"/>
    <w:next w:val="3"/>
    <w:uiPriority w:val="0"/>
    <w:pPr>
      <w:spacing w:before="160" w:after="0"/>
      <w:contextualSpacing/>
    </w:pPr>
    <w:rPr>
      <w:rFonts w:ascii="Trebuchet MS" w:hAnsi="Trebuchet MS" w:eastAsia="Trebuchet MS" w:cs="Trebuchet MS"/>
      <w:color w:val="666666"/>
      <w:sz w:val="24"/>
    </w:rPr>
  </w:style>
  <w:style w:type="paragraph" w:styleId="6">
    <w:name w:val="heading 4"/>
    <w:basedOn w:val="3"/>
    <w:next w:val="3"/>
    <w:uiPriority w:val="0"/>
    <w:pPr>
      <w:spacing w:before="160" w:after="0"/>
      <w:contextualSpacing/>
    </w:pPr>
    <w:rPr>
      <w:rFonts w:ascii="Trebuchet MS" w:hAnsi="Trebuchet MS" w:eastAsia="Trebuchet MS" w:cs="Trebuchet MS"/>
      <w:color w:val="666666"/>
      <w:sz w:val="22"/>
      <w:u w:val="single"/>
    </w:rPr>
  </w:style>
  <w:style w:type="paragraph" w:styleId="7">
    <w:name w:val="heading 5"/>
    <w:basedOn w:val="3"/>
    <w:next w:val="3"/>
    <w:uiPriority w:val="0"/>
    <w:pPr>
      <w:spacing w:before="160" w:after="0"/>
      <w:contextualSpacing/>
    </w:pPr>
    <w:rPr>
      <w:rFonts w:ascii="Trebuchet MS" w:hAnsi="Trebuchet MS" w:eastAsia="Trebuchet MS" w:cs="Trebuchet MS"/>
      <w:color w:val="666666"/>
      <w:sz w:val="22"/>
    </w:rPr>
  </w:style>
  <w:style w:type="paragraph" w:styleId="8">
    <w:name w:val="heading 6"/>
    <w:basedOn w:val="3"/>
    <w:next w:val="3"/>
    <w:uiPriority w:val="0"/>
    <w:pPr>
      <w:spacing w:before="160" w:after="0"/>
      <w:contextualSpacing/>
    </w:pPr>
    <w:rPr>
      <w:rFonts w:ascii="Trebuchet MS" w:hAnsi="Trebuchet MS" w:eastAsia="Trebuchet MS" w:cs="Trebuchet MS"/>
      <w:i/>
      <w:color w:val="666666"/>
      <w:sz w:val="22"/>
    </w:rPr>
  </w:style>
  <w:style w:type="paragraph" w:customStyle="1" w:styleId="3">
    <w:name w:val="normal"/>
    <w:uiPriority w:val="0"/>
  </w:style>
  <w:style w:type="paragraph" w:styleId="9">
    <w:name w:val="Subtitle"/>
    <w:basedOn w:val="3"/>
    <w:next w:val="3"/>
    <w:uiPriority w:val="0"/>
    <w:pPr>
      <w:spacing w:before="0" w:after="200"/>
      <w:contextualSpacing/>
    </w:pPr>
    <w:rPr>
      <w:rFonts w:ascii="Trebuchet MS" w:hAnsi="Trebuchet MS" w:eastAsia="Trebuchet MS" w:cs="Trebuchet MS"/>
      <w:color w:val="000000"/>
      <w:sz w:val="26"/>
    </w:rPr>
  </w:style>
  <w:style w:type="paragraph" w:styleId="10">
    <w:name w:val="Title"/>
    <w:basedOn w:val="3"/>
    <w:next w:val="3"/>
    <w:uiPriority w:val="0"/>
    <w:pPr>
      <w:spacing w:before="0" w:after="0"/>
      <w:contextualSpacing/>
    </w:pPr>
    <w:rPr>
      <w:rFonts w:ascii="Trebuchet MS" w:hAnsi="Trebuchet MS" w:eastAsia="Trebuchet MS" w:cs="Trebuchet MS"/>
      <w:sz w:val="4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Kingsoft Office_9.1.0.4550_{F1E327BC-269C-435d-A152-05C5408002CA}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2014-12-18T08:49:03Z</dcterms:created>
  <cp:lastModifiedBy>ioana</cp:lastModifiedBy>
  <dcterms:modified xsi:type="dcterms:W3CDTF">2014-12-18T09:04:15Z</dcterms:modified>
  <dc:title>Email: Ts&amp;Cs Reminder.docx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